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E" w:rsidRPr="005006A7" w:rsidRDefault="008D612C" w:rsidP="005006A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63FA">
        <w:rPr>
          <w:rFonts w:ascii="Times New Roman" w:hAnsi="Times New Roman" w:cs="Times New Roman"/>
          <w:b/>
          <w:i/>
          <w:sz w:val="28"/>
          <w:szCs w:val="28"/>
        </w:rPr>
        <w:t>(Hook)</w:t>
      </w:r>
      <w:r w:rsidRPr="00500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6A7">
        <w:rPr>
          <w:rFonts w:ascii="Times New Roman" w:hAnsi="Times New Roman" w:cs="Times New Roman"/>
          <w:sz w:val="28"/>
          <w:szCs w:val="28"/>
        </w:rPr>
        <w:t xml:space="preserve">Can you imagine a time when your main source of news and entertainment was through written letters? </w:t>
      </w:r>
      <w:r w:rsidRPr="000063FA">
        <w:rPr>
          <w:rFonts w:ascii="Times New Roman" w:hAnsi="Times New Roman" w:cs="Times New Roman"/>
          <w:b/>
          <w:i/>
          <w:sz w:val="28"/>
          <w:szCs w:val="28"/>
        </w:rPr>
        <w:t>(Connection 1)</w:t>
      </w:r>
      <w:r w:rsidRPr="005006A7">
        <w:rPr>
          <w:rFonts w:ascii="Times New Roman" w:hAnsi="Times New Roman" w:cs="Times New Roman"/>
          <w:sz w:val="28"/>
          <w:szCs w:val="28"/>
        </w:rPr>
        <w:t xml:space="preserve"> </w:t>
      </w:r>
      <w:r w:rsidRPr="005006A7">
        <w:rPr>
          <w:rFonts w:ascii="Times New Roman" w:hAnsi="Times New Roman" w:cs="Times New Roman"/>
          <w:sz w:val="28"/>
          <w:szCs w:val="28"/>
        </w:rPr>
        <w:t xml:space="preserve">In </w:t>
      </w:r>
      <w:r w:rsidRPr="005006A7">
        <w:rPr>
          <w:rFonts w:ascii="Times New Roman" w:hAnsi="Times New Roman" w:cs="Times New Roman"/>
          <w:iCs/>
          <w:sz w:val="28"/>
          <w:szCs w:val="28"/>
          <w:u w:val="single"/>
        </w:rPr>
        <w:t>Pride and Prejudice</w:t>
      </w:r>
      <w:r w:rsidRPr="005006A7">
        <w:rPr>
          <w:rFonts w:ascii="Times New Roman" w:hAnsi="Times New Roman" w:cs="Times New Roman"/>
          <w:sz w:val="28"/>
          <w:szCs w:val="28"/>
        </w:rPr>
        <w:t>, Jane Austen uses letters to allow</w:t>
      </w:r>
      <w:r w:rsidRPr="005006A7">
        <w:rPr>
          <w:rFonts w:ascii="Times New Roman" w:hAnsi="Times New Roman" w:cs="Times New Roman"/>
          <w:sz w:val="28"/>
          <w:szCs w:val="28"/>
        </w:rPr>
        <w:t xml:space="preserve"> characters who are far away to </w:t>
      </w:r>
      <w:r w:rsidRPr="005006A7">
        <w:rPr>
          <w:rFonts w:ascii="Times New Roman" w:hAnsi="Times New Roman" w:cs="Times New Roman"/>
          <w:sz w:val="28"/>
          <w:szCs w:val="28"/>
        </w:rPr>
        <w:t>communicate with one another</w:t>
      </w:r>
      <w:r w:rsidRPr="005006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063FA">
        <w:rPr>
          <w:rFonts w:ascii="Times New Roman" w:hAnsi="Times New Roman" w:cs="Times New Roman"/>
          <w:b/>
          <w:i/>
          <w:sz w:val="28"/>
          <w:szCs w:val="28"/>
        </w:rPr>
        <w:t>(Connection 2 starts to connect hook closer to thesis)</w:t>
      </w:r>
      <w:r w:rsidRPr="00500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6A7">
        <w:rPr>
          <w:rFonts w:ascii="Times New Roman" w:hAnsi="Times New Roman" w:cs="Times New Roman"/>
          <w:sz w:val="28"/>
          <w:szCs w:val="28"/>
        </w:rPr>
        <w:t>Letters</w:t>
      </w:r>
      <w:r w:rsidRPr="005006A7">
        <w:rPr>
          <w:rFonts w:ascii="Times New Roman" w:hAnsi="Times New Roman" w:cs="Times New Roman"/>
          <w:sz w:val="28"/>
          <w:szCs w:val="28"/>
        </w:rPr>
        <w:t xml:space="preserve"> offer</w:t>
      </w:r>
      <w:r w:rsidRPr="005006A7">
        <w:rPr>
          <w:rFonts w:ascii="Times New Roman" w:hAnsi="Times New Roman" w:cs="Times New Roman"/>
          <w:sz w:val="28"/>
          <w:szCs w:val="28"/>
        </w:rPr>
        <w:t xml:space="preserve"> a view of everyday life in the </w:t>
      </w:r>
      <w:r w:rsidRPr="005006A7">
        <w:rPr>
          <w:rFonts w:ascii="Times New Roman" w:hAnsi="Times New Roman" w:cs="Times New Roman"/>
          <w:sz w:val="28"/>
          <w:szCs w:val="28"/>
        </w:rPr>
        <w:t xml:space="preserve">nineteenth century England. </w:t>
      </w:r>
      <w:r w:rsidR="000063FA" w:rsidRPr="000063FA">
        <w:rPr>
          <w:rFonts w:ascii="Times New Roman" w:hAnsi="Times New Roman" w:cs="Times New Roman"/>
          <w:b/>
          <w:i/>
          <w:sz w:val="28"/>
          <w:szCs w:val="28"/>
        </w:rPr>
        <w:t>(Connection 3)</w:t>
      </w:r>
      <w:r w:rsidRPr="005006A7">
        <w:rPr>
          <w:rFonts w:ascii="Times New Roman" w:hAnsi="Times New Roman" w:cs="Times New Roman"/>
          <w:sz w:val="28"/>
          <w:szCs w:val="28"/>
        </w:rPr>
        <w:t>Even more important, however, is the letters’</w:t>
      </w:r>
      <w:r w:rsidRPr="005006A7">
        <w:rPr>
          <w:rFonts w:ascii="Times New Roman" w:hAnsi="Times New Roman" w:cs="Times New Roman"/>
          <w:sz w:val="28"/>
          <w:szCs w:val="28"/>
        </w:rPr>
        <w:t xml:space="preserve"> literary purpose. </w:t>
      </w:r>
      <w:r w:rsidR="000063FA" w:rsidRPr="000063FA">
        <w:rPr>
          <w:rFonts w:ascii="Times New Roman" w:hAnsi="Times New Roman" w:cs="Times New Roman"/>
          <w:b/>
          <w:i/>
          <w:sz w:val="28"/>
          <w:szCs w:val="28"/>
        </w:rPr>
        <w:t>(Connection 4</w:t>
      </w:r>
      <w:r w:rsidRPr="00006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2E7D" w:rsidRPr="000063FA">
        <w:rPr>
          <w:rFonts w:ascii="Times New Roman" w:hAnsi="Times New Roman" w:cs="Times New Roman"/>
          <w:b/>
          <w:i/>
          <w:sz w:val="28"/>
          <w:szCs w:val="28"/>
        </w:rPr>
        <w:t>begins to set up the</w:t>
      </w:r>
      <w:r w:rsidRPr="000063FA">
        <w:rPr>
          <w:rFonts w:ascii="Times New Roman" w:hAnsi="Times New Roman" w:cs="Times New Roman"/>
          <w:b/>
          <w:i/>
          <w:sz w:val="28"/>
          <w:szCs w:val="28"/>
        </w:rPr>
        <w:t xml:space="preserve"> thesis)</w:t>
      </w:r>
      <w:r w:rsidRPr="005006A7">
        <w:rPr>
          <w:rFonts w:ascii="Times New Roman" w:hAnsi="Times New Roman" w:cs="Times New Roman"/>
          <w:sz w:val="28"/>
          <w:szCs w:val="28"/>
        </w:rPr>
        <w:t>Austen relates some of the most important information of the na</w:t>
      </w:r>
      <w:r w:rsidRPr="005006A7">
        <w:rPr>
          <w:rFonts w:ascii="Times New Roman" w:hAnsi="Times New Roman" w:cs="Times New Roman"/>
          <w:sz w:val="28"/>
          <w:szCs w:val="28"/>
        </w:rPr>
        <w:t xml:space="preserve">rrative through letters and, by </w:t>
      </w:r>
      <w:r w:rsidRPr="005006A7">
        <w:rPr>
          <w:rFonts w:ascii="Times New Roman" w:hAnsi="Times New Roman" w:cs="Times New Roman"/>
          <w:sz w:val="28"/>
          <w:szCs w:val="28"/>
        </w:rPr>
        <w:t xml:space="preserve">doing so, concisely presents key information about plot. </w:t>
      </w:r>
      <w:r w:rsidRPr="000063FA">
        <w:rPr>
          <w:rFonts w:ascii="Times New Roman" w:hAnsi="Times New Roman" w:cs="Times New Roman"/>
          <w:b/>
          <w:i/>
          <w:sz w:val="28"/>
          <w:szCs w:val="28"/>
        </w:rPr>
        <w:t>(Thesis)</w:t>
      </w:r>
      <w:r w:rsidRPr="005006A7">
        <w:rPr>
          <w:rFonts w:ascii="Times New Roman" w:hAnsi="Times New Roman" w:cs="Times New Roman"/>
          <w:sz w:val="28"/>
          <w:szCs w:val="28"/>
        </w:rPr>
        <w:t>The letters Elizabeth receives contain cr</w:t>
      </w:r>
      <w:r w:rsidRPr="005006A7">
        <w:rPr>
          <w:rFonts w:ascii="Times New Roman" w:hAnsi="Times New Roman" w:cs="Times New Roman"/>
          <w:sz w:val="28"/>
          <w:szCs w:val="28"/>
        </w:rPr>
        <w:t xml:space="preserve">ucial information that leads to </w:t>
      </w:r>
      <w:r w:rsidRPr="005006A7">
        <w:rPr>
          <w:rFonts w:ascii="Times New Roman" w:hAnsi="Times New Roman" w:cs="Times New Roman"/>
          <w:sz w:val="28"/>
          <w:szCs w:val="28"/>
        </w:rPr>
        <w:t>profound changes in her character</w:t>
      </w:r>
      <w:r w:rsidRPr="005006A7">
        <w:rPr>
          <w:rFonts w:ascii="Times New Roman" w:hAnsi="Times New Roman" w:cs="Times New Roman"/>
          <w:sz w:val="28"/>
          <w:szCs w:val="28"/>
        </w:rPr>
        <w:t xml:space="preserve">, </w:t>
      </w:r>
      <w:r w:rsidRPr="005006A7">
        <w:rPr>
          <w:rFonts w:ascii="Times New Roman" w:hAnsi="Times New Roman" w:cs="Times New Roman"/>
          <w:sz w:val="28"/>
          <w:szCs w:val="28"/>
        </w:rPr>
        <w:t>make it poss</w:t>
      </w:r>
      <w:r w:rsidRPr="005006A7">
        <w:rPr>
          <w:rFonts w:ascii="Times New Roman" w:hAnsi="Times New Roman" w:cs="Times New Roman"/>
          <w:sz w:val="28"/>
          <w:szCs w:val="28"/>
        </w:rPr>
        <w:t xml:space="preserve">ible for her to acknowledge her </w:t>
      </w:r>
      <w:r w:rsidRPr="005006A7">
        <w:rPr>
          <w:rFonts w:ascii="Times New Roman" w:hAnsi="Times New Roman" w:cs="Times New Roman"/>
          <w:sz w:val="28"/>
          <w:szCs w:val="28"/>
        </w:rPr>
        <w:t>love for Darcy</w:t>
      </w:r>
      <w:r w:rsidRPr="005006A7">
        <w:rPr>
          <w:rFonts w:ascii="Times New Roman" w:hAnsi="Times New Roman" w:cs="Times New Roman"/>
          <w:sz w:val="28"/>
          <w:szCs w:val="28"/>
        </w:rPr>
        <w:t xml:space="preserve">, </w:t>
      </w:r>
      <w:r w:rsidRPr="005006A7">
        <w:rPr>
          <w:rFonts w:ascii="Times New Roman" w:hAnsi="Times New Roman" w:cs="Times New Roman"/>
          <w:sz w:val="28"/>
          <w:szCs w:val="28"/>
        </w:rPr>
        <w:t>and that lead to her marriage.</w:t>
      </w:r>
    </w:p>
    <w:p w:rsidR="00572E7D" w:rsidRDefault="00572E7D" w:rsidP="008D61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572E7D" w:rsidRDefault="00572E7D" w:rsidP="00500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D612C" w:rsidRDefault="008D612C" w:rsidP="008D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006A7" w:rsidRDefault="005006A7">
      <w:pPr>
        <w:rPr>
          <w:rStyle w:val="style57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yle571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8D612C" w:rsidRPr="00995708" w:rsidRDefault="00572E7D" w:rsidP="0099570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5006A7">
        <w:rPr>
          <w:rStyle w:val="style571"/>
          <w:rFonts w:ascii="Times New Roman" w:hAnsi="Times New Roman" w:cs="Times New Roman"/>
          <w:color w:val="auto"/>
          <w:sz w:val="28"/>
          <w:szCs w:val="28"/>
        </w:rPr>
        <w:lastRenderedPageBreak/>
        <w:t>(Hook)</w:t>
      </w:r>
      <w:r w:rsidR="008D612C" w:rsidRPr="005006A7">
        <w:rPr>
          <w:rFonts w:ascii="Times New Roman" w:hAnsi="Times New Roman" w:cs="Times New Roman"/>
          <w:sz w:val="28"/>
          <w:szCs w:val="28"/>
        </w:rPr>
        <w:t xml:space="preserve"> </w:t>
      </w:r>
      <w:r w:rsidRPr="005006A7">
        <w:rPr>
          <w:rFonts w:ascii="Times New Roman" w:hAnsi="Times New Roman" w:cs="Times New Roman"/>
          <w:sz w:val="28"/>
          <w:szCs w:val="28"/>
        </w:rPr>
        <w:t>Did you k</w:t>
      </w:r>
      <w:r w:rsidR="005006A7">
        <w:rPr>
          <w:rFonts w:ascii="Times New Roman" w:hAnsi="Times New Roman" w:cs="Times New Roman"/>
          <w:sz w:val="28"/>
          <w:szCs w:val="28"/>
        </w:rPr>
        <w:t>now before September of 2001</w:t>
      </w:r>
      <w:r w:rsidRPr="005006A7">
        <w:rPr>
          <w:rFonts w:ascii="Times New Roman" w:hAnsi="Times New Roman" w:cs="Times New Roman"/>
          <w:sz w:val="28"/>
          <w:szCs w:val="28"/>
        </w:rPr>
        <w:t xml:space="preserve"> hardly any Americans had heard the term racial profiling? (Connection 1) </w:t>
      </w:r>
      <w:r w:rsidR="008D612C" w:rsidRPr="005006A7">
        <w:rPr>
          <w:rFonts w:ascii="Times New Roman" w:hAnsi="Times New Roman" w:cs="Times New Roman"/>
          <w:sz w:val="28"/>
          <w:szCs w:val="28"/>
        </w:rPr>
        <w:t xml:space="preserve">After the September 11, 2001 terrorist attacks on New York's World Trade Towers and the Pentagon, the debate surrounding racial profiling in airports intensified. </w:t>
      </w:r>
      <w:r w:rsidRPr="005006A7">
        <w:rPr>
          <w:rFonts w:ascii="Times New Roman" w:hAnsi="Times New Roman" w:cs="Times New Roman"/>
          <w:sz w:val="28"/>
          <w:szCs w:val="28"/>
        </w:rPr>
        <w:t xml:space="preserve"> (Connection 2) </w:t>
      </w:r>
      <w:r w:rsidR="008D612C" w:rsidRPr="005006A7">
        <w:rPr>
          <w:rFonts w:ascii="Times New Roman" w:hAnsi="Times New Roman" w:cs="Times New Roman"/>
          <w:sz w:val="28"/>
          <w:szCs w:val="28"/>
        </w:rPr>
        <w:t xml:space="preserve">Many people believed that profiling was the best way to identify possible terrorists, but many others worried about violations of civil liberties. </w:t>
      </w:r>
      <w:r w:rsidRPr="005006A7">
        <w:rPr>
          <w:rFonts w:ascii="Times New Roman" w:hAnsi="Times New Roman" w:cs="Times New Roman"/>
          <w:sz w:val="28"/>
          <w:szCs w:val="28"/>
        </w:rPr>
        <w:t xml:space="preserve">(Connection 3) </w:t>
      </w:r>
      <w:r w:rsidR="008D612C" w:rsidRPr="005006A7">
        <w:rPr>
          <w:rFonts w:ascii="Times New Roman" w:hAnsi="Times New Roman" w:cs="Times New Roman"/>
          <w:sz w:val="28"/>
          <w:szCs w:val="28"/>
        </w:rPr>
        <w:t xml:space="preserve">While some airports began to target passengers based solely on their Middle Eastern origins, others instituted random searches instead. </w:t>
      </w:r>
      <w:r w:rsidRPr="005006A7">
        <w:rPr>
          <w:rStyle w:val="style571"/>
          <w:rFonts w:ascii="Times New Roman" w:hAnsi="Times New Roman" w:cs="Times New Roman"/>
          <w:color w:val="auto"/>
          <w:sz w:val="28"/>
          <w:szCs w:val="28"/>
        </w:rPr>
        <w:t>(</w:t>
      </w:r>
      <w:proofErr w:type="gramStart"/>
      <w:r w:rsidR="00995708">
        <w:rPr>
          <w:rStyle w:val="style571"/>
          <w:rFonts w:ascii="Times New Roman" w:hAnsi="Times New Roman" w:cs="Times New Roman"/>
          <w:color w:val="auto"/>
          <w:sz w:val="28"/>
          <w:szCs w:val="28"/>
        </w:rPr>
        <w:t>connecting</w:t>
      </w:r>
      <w:proofErr w:type="gramEnd"/>
      <w:r w:rsidR="00995708">
        <w:rPr>
          <w:rStyle w:val="style571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5006A7">
        <w:rPr>
          <w:rStyle w:val="style571"/>
          <w:rFonts w:ascii="Times New Roman" w:hAnsi="Times New Roman" w:cs="Times New Roman"/>
          <w:color w:val="auto"/>
          <w:sz w:val="28"/>
          <w:szCs w:val="28"/>
        </w:rPr>
        <w:t>4 begins to set up the thesis)</w:t>
      </w:r>
      <w:r w:rsidR="008D612C" w:rsidRPr="005006A7">
        <w:rPr>
          <w:rFonts w:ascii="Times New Roman" w:hAnsi="Times New Roman" w:cs="Times New Roman"/>
          <w:sz w:val="28"/>
          <w:szCs w:val="28"/>
        </w:rPr>
        <w:t xml:space="preserve"> Neither of these techniques seems likely to eliminate terrorism. Now many experts in the government and in airport security are recommending the use of a national ID card or Safe Traveler Card. </w:t>
      </w:r>
      <w:r w:rsidRPr="005006A7">
        <w:rPr>
          <w:rStyle w:val="style571"/>
          <w:rFonts w:ascii="Times New Roman" w:hAnsi="Times New Roman" w:cs="Times New Roman"/>
          <w:color w:val="auto"/>
          <w:sz w:val="28"/>
          <w:szCs w:val="28"/>
        </w:rPr>
        <w:t>(Thesis)</w:t>
      </w:r>
      <w:r w:rsidR="008D612C" w:rsidRPr="005006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6A7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="008D612C" w:rsidRPr="005006A7">
        <w:rPr>
          <w:rFonts w:ascii="Times New Roman" w:hAnsi="Times New Roman" w:cs="Times New Roman"/>
          <w:sz w:val="28"/>
          <w:szCs w:val="28"/>
        </w:rPr>
        <w:t xml:space="preserve"> every US citizen had such a card, airlines could screen for terrorists more effectively than they do now</w:t>
      </w:r>
      <w:r w:rsidRPr="005006A7">
        <w:rPr>
          <w:rFonts w:ascii="Times New Roman" w:hAnsi="Times New Roman" w:cs="Times New Roman"/>
          <w:sz w:val="28"/>
          <w:szCs w:val="28"/>
        </w:rPr>
        <w:t xml:space="preserve">, </w:t>
      </w:r>
      <w:r w:rsidR="008D612C" w:rsidRPr="005006A7">
        <w:rPr>
          <w:rFonts w:ascii="Times New Roman" w:hAnsi="Times New Roman" w:cs="Times New Roman"/>
          <w:sz w:val="28"/>
          <w:szCs w:val="28"/>
        </w:rPr>
        <w:t>avoid procedures that single out individuals solely on the basis of race</w:t>
      </w:r>
      <w:r w:rsidRPr="005006A7">
        <w:rPr>
          <w:rFonts w:ascii="Times New Roman" w:hAnsi="Times New Roman" w:cs="Times New Roman"/>
          <w:sz w:val="28"/>
          <w:szCs w:val="28"/>
        </w:rPr>
        <w:t>, and streamline flight check-in</w:t>
      </w:r>
      <w:r w:rsidR="008D612C" w:rsidRPr="005006A7">
        <w:rPr>
          <w:rFonts w:ascii="Times New Roman" w:hAnsi="Times New Roman" w:cs="Times New Roman"/>
          <w:sz w:val="28"/>
          <w:szCs w:val="28"/>
        </w:rPr>
        <w:t>.</w:t>
      </w:r>
    </w:p>
    <w:sectPr w:rsidR="008D612C" w:rsidRPr="0099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2C"/>
    <w:rsid w:val="000063FA"/>
    <w:rsid w:val="005006A7"/>
    <w:rsid w:val="00572E7D"/>
    <w:rsid w:val="008D612C"/>
    <w:rsid w:val="0099459E"/>
    <w:rsid w:val="00995708"/>
    <w:rsid w:val="009B6ED5"/>
    <w:rsid w:val="00C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91">
    <w:name w:val="style391"/>
    <w:basedOn w:val="DefaultParagraphFont"/>
    <w:rsid w:val="008D612C"/>
    <w:rPr>
      <w:color w:val="FFFFFF"/>
    </w:rPr>
  </w:style>
  <w:style w:type="character" w:customStyle="1" w:styleId="style571">
    <w:name w:val="style571"/>
    <w:basedOn w:val="DefaultParagraphFont"/>
    <w:rsid w:val="008D612C"/>
    <w:rPr>
      <w:rFonts w:ascii="Book Antiqua" w:hAnsi="Book Antiqua" w:hint="default"/>
      <w:b/>
      <w:bCs/>
      <w:color w:val="FF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91">
    <w:name w:val="style391"/>
    <w:basedOn w:val="DefaultParagraphFont"/>
    <w:rsid w:val="008D612C"/>
    <w:rPr>
      <w:color w:val="FFFFFF"/>
    </w:rPr>
  </w:style>
  <w:style w:type="character" w:customStyle="1" w:styleId="style571">
    <w:name w:val="style571"/>
    <w:basedOn w:val="DefaultParagraphFont"/>
    <w:rsid w:val="008D612C"/>
    <w:rPr>
      <w:rFonts w:ascii="Book Antiqua" w:hAnsi="Book Antiqua" w:hint="default"/>
      <w:b/>
      <w:bCs/>
      <w:color w:val="FF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Brown Local Schools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2017-12-11T12:30:00Z</dcterms:created>
  <dcterms:modified xsi:type="dcterms:W3CDTF">2017-12-11T20:05:00Z</dcterms:modified>
</cp:coreProperties>
</file>